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Hell &amp; Unrealistic Optimism</w:t>
      </w:r>
    </w:p>
    <w:p>
      <w:pPr>
        <w:pStyle w:val="Body"/>
        <w:bidi w:val="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After reading the book called Nudge, (Thaler &amp; Sunstein, 2009), I am more self-aware of the real challenge of being self-deceived. They point out that it is well known that about 50% of marriages end in divorce.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But around the time of the ceremony, almost all couples believe that there is approximately a zero percent chance that their marriage will end in divorce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and likewise,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about 94 percent of professors at a large university were found to believe that they are better than the average professor</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(p. 32). No wonder the Bible repeatedly says,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do not be deceived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(1Cor. 6:9,  15:33, Gal. 6:7, James 1:16).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I can easily see how this over-optimism spills over into our view of heaven and hell. </w:t>
      </w:r>
      <w:r>
        <w:rPr>
          <w:rFonts w:ascii="DM Sans Regular" w:hAnsi="DM Sans Regular" w:hint="default"/>
          <w:sz w:val="24"/>
          <w:szCs w:val="24"/>
          <w:rtl w:val="0"/>
          <w:lang w:val="en-US"/>
        </w:rPr>
        <w:t>“</w:t>
      </w:r>
      <w:r>
        <w:rPr>
          <w:rFonts w:ascii="DM Sans Regular" w:hAnsi="DM Sans Regular"/>
          <w:sz w:val="24"/>
          <w:szCs w:val="24"/>
          <w:rtl w:val="0"/>
          <w:lang w:val="en-US"/>
        </w:rPr>
        <w:t>In 2003 a research group discovered 64% of Americans expect to go to heaven when they die, but less than 1% think they might go to hell</w:t>
      </w:r>
      <w:r>
        <w:rPr>
          <w:rFonts w:ascii="DM Sans Regular" w:hAnsi="DM Sans Regular" w:hint="default"/>
          <w:sz w:val="24"/>
          <w:szCs w:val="24"/>
          <w:rtl w:val="0"/>
          <w:lang w:val="en-US"/>
        </w:rPr>
        <w:t>”</w:t>
      </w:r>
      <w:r>
        <w:rPr>
          <w:rFonts w:ascii="DM Sans Regular" w:hAnsi="DM Sans Regular"/>
          <w:sz w:val="24"/>
          <w:szCs w:val="24"/>
          <w:rtl w:val="0"/>
          <w:lang w:val="en-US"/>
        </w:rPr>
        <w:t>. Jesus seems to teach the opposite, when he was asked,</w:t>
      </w:r>
      <w:r>
        <w:rPr>
          <w:rFonts w:ascii="DM Sans Regular" w:hAnsi="DM Sans Regular" w:hint="default"/>
          <w:sz w:val="24"/>
          <w:szCs w:val="24"/>
          <w:rtl w:val="1"/>
          <w:lang w:val="ar-SA" w:bidi="ar-SA"/>
        </w:rPr>
        <w:t xml:space="preserve"> “</w:t>
      </w:r>
      <w:r>
        <w:rPr>
          <w:rFonts w:ascii="DM Sans Regular" w:hAnsi="DM Sans Regular"/>
          <w:sz w:val="24"/>
          <w:szCs w:val="24"/>
          <w:rtl w:val="0"/>
          <w:lang w:val="en-US"/>
        </w:rPr>
        <w:t>Lord, are there just a few who are being saved?</w:t>
      </w:r>
      <w:r>
        <w:rPr>
          <w:rFonts w:ascii="DM Sans Regular" w:hAnsi="DM Sans Regular" w:hint="default"/>
          <w:sz w:val="24"/>
          <w:szCs w:val="24"/>
          <w:rtl w:val="0"/>
        </w:rPr>
        <w:t xml:space="preserve">” </w:t>
      </w:r>
      <w:r>
        <w:rPr>
          <w:rFonts w:ascii="DM Sans Regular" w:hAnsi="DM Sans Regular"/>
          <w:sz w:val="24"/>
          <w:szCs w:val="24"/>
          <w:rtl w:val="0"/>
          <w:lang w:val="en-US"/>
        </w:rPr>
        <w:t>And He said to them,</w:t>
      </w:r>
      <w:r>
        <w:rPr>
          <w:rFonts w:ascii="DM Sans Regular" w:hAnsi="DM Sans Regular"/>
          <w:sz w:val="24"/>
          <w:szCs w:val="24"/>
          <w:rtl w:val="0"/>
          <w:lang w:val="en-US"/>
        </w:rPr>
        <w:t xml:space="preserve"> </w:t>
      </w:r>
      <w:r>
        <w:rPr>
          <w:rFonts w:ascii="DM Sans Regular" w:hAnsi="DM Sans Regular" w:hint="default"/>
          <w:sz w:val="24"/>
          <w:szCs w:val="24"/>
          <w:rtl w:val="1"/>
          <w:lang w:val="ar-SA" w:bidi="ar-SA"/>
        </w:rPr>
        <w:t>“</w:t>
      </w:r>
      <w:r>
        <w:rPr>
          <w:rFonts w:ascii="DM Sans Regular" w:hAnsi="DM Sans Regular"/>
          <w:sz w:val="24"/>
          <w:szCs w:val="24"/>
          <w:rtl w:val="0"/>
          <w:lang w:val="en-US"/>
        </w:rPr>
        <w:t>Strive to enter through the narrow door; for many, I tell you, will seek to enter and will not be able.</w:t>
      </w:r>
      <w:r>
        <w:rPr>
          <w:rFonts w:ascii="DM Sans Regular" w:hAnsi="DM Sans Regular"/>
          <w:sz w:val="24"/>
          <w:szCs w:val="24"/>
          <w:rtl w:val="0"/>
          <w:lang w:val="en-US"/>
        </w:rPr>
        <w:t xml:space="preserve"> (Luke 13:23-24). On another occasion he said, </w:t>
      </w:r>
      <w:r>
        <w:rPr>
          <w:rFonts w:ascii="DM Sans Regular" w:hAnsi="DM Sans Regular" w:hint="default"/>
          <w:sz w:val="24"/>
          <w:szCs w:val="24"/>
          <w:rtl w:val="1"/>
          <w:lang w:val="ar-SA" w:bidi="ar-SA"/>
        </w:rPr>
        <w:t>“</w:t>
      </w:r>
      <w:r>
        <w:rPr>
          <w:rFonts w:ascii="DM Sans Regular" w:hAnsi="DM Sans Regular"/>
          <w:sz w:val="24"/>
          <w:szCs w:val="24"/>
          <w:rtl w:val="0"/>
          <w:lang w:val="en-US"/>
        </w:rPr>
        <w:t>Enter through the narrow gate; for the gate is wide and the way is broad that leads to destruction, and there are many who enter through it.</w:t>
      </w:r>
      <w:r>
        <w:rPr>
          <w:rFonts w:ascii="DM Sans Regular" w:hAnsi="DM Sans Regular"/>
          <w:sz w:val="24"/>
          <w:szCs w:val="24"/>
          <w:rtl w:val="0"/>
          <w:lang w:val="en-US"/>
        </w:rPr>
        <w:t xml:space="preserve"> </w:t>
      </w:r>
      <w:r>
        <w:rPr>
          <w:rFonts w:ascii="DM Sans Regular" w:hAnsi="DM Sans Regular"/>
          <w:sz w:val="24"/>
          <w:szCs w:val="24"/>
          <w:rtl w:val="0"/>
          <w:lang w:val="en-US"/>
        </w:rPr>
        <w:t>For the gate is small and the way is narrow that leads to life, and there are few who find it.</w:t>
      </w:r>
      <w:r>
        <w:rPr>
          <w:rFonts w:ascii="DM Sans Regular" w:hAnsi="DM Sans Regular" w:hint="default"/>
          <w:sz w:val="24"/>
          <w:szCs w:val="24"/>
          <w:rtl w:val="0"/>
          <w:lang w:val="en-US"/>
        </w:rPr>
        <w:t xml:space="preserve">” </w:t>
      </w:r>
      <w:r>
        <w:rPr>
          <w:rFonts w:ascii="DM Sans Regular" w:hAnsi="DM Sans Regular"/>
          <w:sz w:val="24"/>
          <w:szCs w:val="24"/>
          <w:rtl w:val="0"/>
          <w:lang w:val="en-US"/>
        </w:rPr>
        <w:t>(Mat. 7:13-14). Have I become overly optimistic? Do I consistently choose the straight and narrow way? Is Jesus trying to check my over-optimism?</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Jesus, who knows about the afterlife more than any, warns us about hell. He used the word 11 times out of the 12 times the word is used in the New Testament. He describes it as, </w:t>
      </w:r>
      <w:r>
        <w:rPr>
          <w:rFonts w:ascii="DM Sans Regular" w:hAnsi="DM Sans Regular" w:hint="default"/>
          <w:sz w:val="24"/>
          <w:szCs w:val="24"/>
          <w:rtl w:val="0"/>
          <w:lang w:val="en-US"/>
        </w:rPr>
        <w:t>“</w:t>
      </w:r>
      <w:r>
        <w:rPr>
          <w:rFonts w:ascii="DM Sans Regular" w:hAnsi="DM Sans Regular"/>
          <w:sz w:val="24"/>
          <w:szCs w:val="24"/>
          <w:rtl w:val="0"/>
        </w:rPr>
        <w:t xml:space="preserve"> </w:t>
      </w:r>
      <w:r>
        <w:rPr>
          <w:rFonts w:ascii="DM Sans Regular" w:hAnsi="DM Sans Regular" w:hint="default"/>
          <w:sz w:val="18"/>
          <w:szCs w:val="18"/>
          <w:rtl w:val="0"/>
          <w:lang w:val="en-US"/>
        </w:rPr>
        <w:t>…</w:t>
      </w:r>
      <w:r>
        <w:rPr>
          <w:rFonts w:ascii="DM Sans Regular" w:hAnsi="DM Sans Regular"/>
          <w:i w:val="1"/>
          <w:iCs w:val="1"/>
          <w:sz w:val="18"/>
          <w:szCs w:val="18"/>
          <w:rtl w:val="0"/>
        </w:rPr>
        <w:t xml:space="preserve"> </w:t>
      </w:r>
      <w:r>
        <w:rPr>
          <w:rFonts w:ascii="DM Sans Regular" w:hAnsi="DM Sans Regular"/>
          <w:sz w:val="24"/>
          <w:szCs w:val="24"/>
          <w:rtl w:val="0"/>
          <w:lang w:val="en-US"/>
        </w:rPr>
        <w:t xml:space="preserve">hell, into the </w:t>
      </w:r>
      <w:r>
        <w:rPr>
          <w:rFonts w:ascii="DM Sans Regular" w:hAnsi="DM Sans Regular"/>
          <w:i w:val="1"/>
          <w:iCs w:val="1"/>
          <w:sz w:val="18"/>
          <w:szCs w:val="18"/>
          <w:rtl w:val="0"/>
        </w:rPr>
        <w:t xml:space="preserve"> </w:t>
      </w:r>
      <w:r>
        <w:rPr>
          <w:rFonts w:ascii="DM Sans Regular" w:hAnsi="DM Sans Regular"/>
          <w:sz w:val="24"/>
          <w:szCs w:val="24"/>
          <w:rtl w:val="0"/>
          <w:lang w:val="es-ES_tradnl"/>
        </w:rPr>
        <w:t>unquenchable fire</w:t>
      </w:r>
      <w:r>
        <w:rPr>
          <w:rFonts w:ascii="DM Sans Regular" w:hAnsi="DM Sans Regular" w:hint="default"/>
          <w:sz w:val="24"/>
          <w:szCs w:val="24"/>
          <w:rtl w:val="0"/>
          <w:lang w:val="en-US"/>
        </w:rPr>
        <w:t xml:space="preserve">” … </w:t>
      </w:r>
      <w:r>
        <w:rPr>
          <w:rFonts w:ascii="DM Sans Regular" w:hAnsi="DM Sans Regular"/>
          <w:sz w:val="24"/>
          <w:szCs w:val="24"/>
          <w:rtl w:val="0"/>
          <w:lang w:val="en-US"/>
        </w:rPr>
        <w:t>where THEIR WORM DOES NOT DIE, AND  THE FIRE IS NOT QUENCHED.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(Mark 9:43-48). </w:t>
      </w:r>
      <w:r>
        <w:rPr>
          <w:rFonts w:ascii="DM Sans Regular" w:hAnsi="DM Sans Regular" w:hint="default"/>
          <w:sz w:val="24"/>
          <w:szCs w:val="24"/>
          <w:rtl w:val="0"/>
          <w:lang w:val="en-US"/>
        </w:rPr>
        <w:t>“</w:t>
      </w:r>
      <w:r>
        <w:rPr>
          <w:rFonts w:ascii="DM Sans Regular" w:hAnsi="DM Sans Regular"/>
          <w:sz w:val="24"/>
          <w:szCs w:val="24"/>
          <w:rtl w:val="0"/>
          <w:lang w:val="en-US"/>
        </w:rPr>
        <w:t>and  will throw them into the furnace of fire; in that place  there will be weeping and gnashing of teeth</w:t>
      </w:r>
      <w:r>
        <w:rPr>
          <w:rFonts w:ascii="DM Sans Regular" w:hAnsi="DM Sans Regular" w:hint="default"/>
          <w:sz w:val="24"/>
          <w:szCs w:val="24"/>
          <w:rtl w:val="0"/>
          <w:lang w:val="en-US"/>
        </w:rPr>
        <w:t xml:space="preserve">” </w:t>
      </w:r>
      <w:r>
        <w:rPr>
          <w:rFonts w:ascii="DM Sans Regular" w:hAnsi="DM Sans Regular"/>
          <w:sz w:val="24"/>
          <w:szCs w:val="24"/>
          <w:rtl w:val="0"/>
          <w:lang w:val="en-US"/>
        </w:rPr>
        <w:t>(Matt. 13:42).</w:t>
      </w:r>
    </w:p>
    <w:p>
      <w:pPr>
        <w:pStyle w:val="Body"/>
        <w:jc w:val="left"/>
      </w:pPr>
      <w:r>
        <w:rPr>
          <w:rFonts w:ascii="DM Sans Regular" w:hAnsi="DM Sans Regular"/>
          <w:sz w:val="24"/>
          <w:szCs w:val="24"/>
          <w:rtl w:val="0"/>
          <w:lang w:val="en-US"/>
        </w:rPr>
        <w:t xml:space="preserve">Conclusion: Let us faithfully learn and obey all the sayings of Jesus, this is discipleship. </w:t>
      </w:r>
      <w:r>
        <w:rPr>
          <w:rFonts w:ascii="DM Sans Regular" w:hAnsi="DM Sans Regular" w:hint="default"/>
          <w:sz w:val="24"/>
          <w:szCs w:val="24"/>
          <w:rtl w:val="1"/>
          <w:lang w:val="ar-SA" w:bidi="ar-SA"/>
        </w:rPr>
        <w:t>“</w:t>
      </w:r>
      <w:r>
        <w:rPr>
          <w:rFonts w:ascii="DM Sans Regular" w:hAnsi="DM Sans Regular"/>
          <w:sz w:val="24"/>
          <w:szCs w:val="24"/>
          <w:rtl w:val="0"/>
          <w:lang w:val="en-US"/>
        </w:rPr>
        <w:t>Go therefore and  make disciples of  all the nations,  baptizing them in the name of the Father and the Son and the Holy Spirit,</w:t>
      </w:r>
      <w:r>
        <w:rPr>
          <w:rFonts w:ascii="DM Sans Regular" w:hAnsi="DM Sans Regular"/>
          <w:sz w:val="24"/>
          <w:szCs w:val="24"/>
          <w:rtl w:val="0"/>
          <w:lang w:val="en-US"/>
        </w:rPr>
        <w:t xml:space="preserve"> </w:t>
      </w:r>
      <w:r>
        <w:rPr>
          <w:rFonts w:ascii="DM Sans Regular" w:hAnsi="DM Sans Regular"/>
          <w:sz w:val="24"/>
          <w:szCs w:val="24"/>
          <w:rtl w:val="0"/>
          <w:lang w:val="en-US"/>
        </w:rPr>
        <w:t>teaching them to observe all that I commanded you; and lo,  I am with you  always, even to  the end of the age.</w:t>
      </w:r>
      <w:r>
        <w:rPr>
          <w:rFonts w:ascii="DM Sans Regular" w:hAnsi="DM Sans Regular" w:hint="default"/>
          <w:sz w:val="24"/>
          <w:szCs w:val="24"/>
          <w:rtl w:val="0"/>
        </w:rPr>
        <w:t>”</w:t>
      </w:r>
      <w:r>
        <w:rPr>
          <w:rFonts w:ascii="DM Sans Regular" w:hAnsi="DM Sans Regular"/>
          <w:sz w:val="24"/>
          <w:szCs w:val="24"/>
          <w:rtl w:val="0"/>
          <w:lang w:val="en-US"/>
        </w:rPr>
        <w:t xml:space="preserve"> said Jesus. (Mat. 28:19-20). </w:t>
      </w:r>
      <w:r>
        <w:rPr>
          <w:rFonts w:ascii="DM Sans Regular" w:hAnsi="DM Sans Regular" w:hint="default"/>
          <w:sz w:val="24"/>
          <w:szCs w:val="24"/>
          <w:rtl w:val="0"/>
          <w:lang w:val="en-US"/>
        </w:rPr>
        <w:t>“</w:t>
      </w:r>
      <w:r>
        <w:rPr>
          <w:rFonts w:ascii="DM Sans Regular" w:hAnsi="DM Sans Regular"/>
          <w:sz w:val="24"/>
          <w:szCs w:val="24"/>
          <w:rtl w:val="0"/>
          <w:lang w:val="en-US"/>
        </w:rPr>
        <w:t>All that I command you</w:t>
      </w:r>
      <w:r>
        <w:rPr>
          <w:rFonts w:ascii="DM Sans Regular" w:hAnsi="DM Sans Regular" w:hint="default"/>
          <w:sz w:val="24"/>
          <w:szCs w:val="24"/>
          <w:rtl w:val="0"/>
          <w:lang w:val="en-US"/>
        </w:rPr>
        <w:t xml:space="preserve">” </w:t>
      </w:r>
      <w:r>
        <w:rPr>
          <w:rFonts w:ascii="DM Sans Regular" w:hAnsi="DM Sans Regular"/>
          <w:sz w:val="24"/>
          <w:szCs w:val="24"/>
          <w:rtl w:val="0"/>
          <w:lang w:val="en-US"/>
        </w:rPr>
        <w:t>is what follows baptism.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