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The Meaning of Disobedience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Here is the test, do you really believe in Jesus?. There is a way you can test if you believe or not. If you do believe in Jesus, you will obey him. If you do not believe in him, you will disobey him. Consider the following passages that show this to be so:</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to whom did He swear  that they would not enter His rest, but to those who were  </w:t>
      </w:r>
      <w:r>
        <w:rPr>
          <w:rFonts w:ascii="DM Sans Bold" w:hAnsi="DM Sans Bold"/>
          <w:sz w:val="24"/>
          <w:szCs w:val="24"/>
          <w:u w:color="000000"/>
          <w:rtl w:val="0"/>
          <w:lang w:val="es-ES_tradnl"/>
        </w:rPr>
        <w:t>disobedient</w:t>
      </w:r>
      <w:r>
        <w:rPr>
          <w:rFonts w:ascii="DM Sans Regular" w:hAnsi="DM Sans Regular"/>
          <w:sz w:val="24"/>
          <w:szCs w:val="24"/>
          <w:u w:color="000000"/>
          <w:rtl w:val="0"/>
          <w:lang w:val="en-US"/>
        </w:rPr>
        <w:t xml:space="preserve">? So we see that they were not able to enter because of  </w:t>
      </w:r>
      <w:r>
        <w:rPr>
          <w:rFonts w:ascii="DM Sans Bold" w:hAnsi="DM Sans Bold"/>
          <w:sz w:val="24"/>
          <w:szCs w:val="24"/>
          <w:u w:color="000000"/>
          <w:rtl w:val="0"/>
          <w:lang w:val="de-DE"/>
        </w:rPr>
        <w:t>unbelief</w:t>
      </w:r>
      <w:r>
        <w:rPr>
          <w:rFonts w:ascii="DM Sans Regular" w:hAnsi="DM Sans Regular"/>
          <w:sz w:val="24"/>
          <w:szCs w:val="24"/>
          <w:u w:color="000000"/>
          <w:rtl w:val="0"/>
        </w:rPr>
        <w: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(Hebrews 3:18-19). This generation that Moses led out of Egypt refused to believe and obey God. So God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they shall not enter my rest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(3:11).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obey, they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believe.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A second passage:</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He who  </w:t>
      </w:r>
      <w:r>
        <w:rPr>
          <w:rFonts w:ascii="DM Sans Bold" w:hAnsi="DM Sans Bold"/>
          <w:sz w:val="24"/>
          <w:szCs w:val="24"/>
          <w:u w:color="000000"/>
          <w:rtl w:val="0"/>
          <w:lang w:val="en-US"/>
        </w:rPr>
        <w:t>believes</w:t>
      </w:r>
      <w:r>
        <w:rPr>
          <w:rFonts w:ascii="DM Sans Regular" w:hAnsi="DM Sans Regular"/>
          <w:sz w:val="24"/>
          <w:szCs w:val="24"/>
          <w:u w:color="000000"/>
          <w:rtl w:val="0"/>
          <w:lang w:val="en-US"/>
        </w:rPr>
        <w:t xml:space="preserve"> in the Son has eternal life; but he who  does not  </w:t>
      </w:r>
      <w:r>
        <w:rPr>
          <w:rFonts w:ascii="DM Sans Bold" w:hAnsi="DM Sans Bold"/>
          <w:sz w:val="24"/>
          <w:szCs w:val="24"/>
          <w:u w:color="000000"/>
          <w:rtl w:val="0"/>
        </w:rPr>
        <w:t>obey</w:t>
      </w:r>
      <w:r>
        <w:rPr>
          <w:rFonts w:ascii="DM Sans Regular" w:hAnsi="DM Sans Regular"/>
          <w:sz w:val="24"/>
          <w:szCs w:val="24"/>
          <w:u w:color="000000"/>
          <w:rtl w:val="0"/>
          <w:lang w:val="en-US"/>
        </w:rPr>
        <w:t xml:space="preserve"> the Son will not see life, but the wrath of God abides on him.</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3:36</w:t>
      </w:r>
      <w:r>
        <w:rPr>
          <w:rFonts w:ascii="DM Sans Regular" w:hAnsi="DM Sans Regular"/>
          <w:sz w:val="24"/>
          <w:szCs w:val="24"/>
          <w:u w:color="000000"/>
          <w:rtl w:val="0"/>
          <w:lang w:val="en-US"/>
        </w:rPr>
        <w:t xml:space="preserve">). If you find yourself not obeying Jesus, then you find yourself not believing him either. It is truly a wonderful thing to find yourself obeying Jesus from the heart, then you know you believe in him.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A personal example:</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Nicodemus claimed that he believed in Jesus, but Jesus saw his unbelief and said so. Nicodemus said to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Rabbi, we know that You have come from God as a teacher; for no one can do these   signs that You do unless  God is with him.</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(John 3:2). Wow, it looks like Nicodemus really believed. From his words, he seems to have great faith in Jesus. But Jesus was not impressed, because he saw right through Nicodemus. Jesus says to him,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If I told you earthly things and </w:t>
      </w:r>
      <w:r>
        <w:rPr>
          <w:rFonts w:ascii="DM Sans Bold" w:hAnsi="DM Sans Bold"/>
          <w:sz w:val="24"/>
          <w:szCs w:val="24"/>
          <w:u w:color="000000"/>
          <w:rtl w:val="0"/>
          <w:lang w:val="en-US"/>
        </w:rPr>
        <w:t>you do not believe</w:t>
      </w:r>
      <w:r>
        <w:rPr>
          <w:rFonts w:ascii="DM Sans Regular" w:hAnsi="DM Sans Regular"/>
          <w:sz w:val="24"/>
          <w:szCs w:val="24"/>
          <w:u w:color="000000"/>
          <w:rtl w:val="0"/>
          <w:lang w:val="en-US"/>
        </w:rPr>
        <w:t>, how will you believe if I tell you heavenly things?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de-DE"/>
        </w:rPr>
        <w:t>John 3:12</w:t>
      </w:r>
      <w:r>
        <w:rPr>
          <w:rFonts w:ascii="DM Sans Regular" w:hAnsi="DM Sans Regular"/>
          <w:sz w:val="24"/>
          <w:szCs w:val="24"/>
          <w:u w:color="000000"/>
          <w:rtl w:val="0"/>
          <w:lang w:val="en-US"/>
        </w:rPr>
        <w:t xml:space="preserve">). How do we know that Nicodemus was simply paying lip service to Jesus? Because he would not obey a simple command of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Jesus answered and said to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Truly, truly, I say to you, unless one  is born  again he cannot see  the kingdom of God.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Nicodemus  said to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How can a man be born when he is old? He cannot enter a second time into his mother</w:t>
      </w:r>
      <w:r>
        <w:rPr>
          <w:rFonts w:ascii="DM Sans Regular" w:hAnsi="DM Sans Regular" w:hint="default"/>
          <w:sz w:val="24"/>
          <w:szCs w:val="24"/>
          <w:u w:color="000000"/>
          <w:rtl w:val="1"/>
        </w:rPr>
        <w:t>’</w:t>
      </w:r>
      <w:r>
        <w:rPr>
          <w:rFonts w:ascii="DM Sans Regular" w:hAnsi="DM Sans Regular"/>
          <w:sz w:val="24"/>
          <w:szCs w:val="24"/>
          <w:u w:color="000000"/>
          <w:rtl w:val="0"/>
          <w:lang w:val="en-US"/>
        </w:rPr>
        <w:t>s womb and be born, can he?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Jesus answered,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Truly, truly, I say to you, unless one is born of  water and the Spirit he cannot enter into  the kingdom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(John 3:3-5). Now there were many other people being baptized in this same chapter (John 3:22-26) and the next chapter (John 4:1-3). If we believe him, we obey him. Therefore the meaning of disobedience, is that I am failing to believe him. We must repent then, and obey. Writing about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having been made  perfect, He became to all those who obey Him the source of eternal salvation,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(Hebrews</w:t>
      </w:r>
      <w:r>
        <w:rPr>
          <w:rFonts w:ascii="DM Sans Regular" w:hAnsi="DM Sans Regular"/>
          <w:sz w:val="24"/>
          <w:szCs w:val="24"/>
          <w:u w:color="000000"/>
          <w:rtl w:val="0"/>
        </w:rPr>
        <w:t xml:space="preserve"> 5:9</w:t>
      </w:r>
      <w:r>
        <w:rPr>
          <w:rFonts w:ascii="DM Sans Regular" w:hAnsi="DM Sans Regular"/>
          <w:sz w:val="24"/>
          <w:szCs w:val="24"/>
          <w:u w:color="000000"/>
          <w:rtl w:val="0"/>
          <w:lang w:val="en-US"/>
        </w:rPr>
        <w:t>). So let us obey all things from the heart (Rom. 6:17).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